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026E" w:rsidRDefault="00000000">
      <w:pPr>
        <w:jc w:val="center"/>
        <w:rPr>
          <w:b/>
          <w:sz w:val="52"/>
          <w:szCs w:val="52"/>
        </w:rPr>
      </w:pPr>
      <w:r>
        <w:rPr>
          <w:b/>
          <w:sz w:val="52"/>
          <w:szCs w:val="52"/>
        </w:rPr>
        <w:t>Scott Co Fair Gut and Go Rules 2023</w:t>
      </w:r>
    </w:p>
    <w:p w14:paraId="00000002" w14:textId="77777777" w:rsidR="0014026E" w:rsidRDefault="0014026E">
      <w:pPr>
        <w:rPr>
          <w:sz w:val="20"/>
          <w:szCs w:val="20"/>
        </w:rPr>
      </w:pPr>
    </w:p>
    <w:p w14:paraId="00000003" w14:textId="77777777" w:rsidR="0014026E" w:rsidRDefault="00000000">
      <w:pPr>
        <w:rPr>
          <w:b/>
          <w:sz w:val="24"/>
          <w:szCs w:val="24"/>
        </w:rPr>
      </w:pPr>
      <w:r>
        <w:rPr>
          <w:b/>
          <w:sz w:val="24"/>
          <w:szCs w:val="24"/>
        </w:rPr>
        <w:t>General</w:t>
      </w:r>
    </w:p>
    <w:p w14:paraId="00000004" w14:textId="77777777" w:rsidR="0014026E" w:rsidRDefault="0014026E">
      <w:pPr>
        <w:rPr>
          <w:sz w:val="20"/>
          <w:szCs w:val="20"/>
        </w:rPr>
      </w:pPr>
    </w:p>
    <w:p w14:paraId="00000005" w14:textId="77777777" w:rsidR="0014026E" w:rsidRDefault="00000000">
      <w:pPr>
        <w:rPr>
          <w:sz w:val="20"/>
          <w:szCs w:val="20"/>
        </w:rPr>
      </w:pPr>
      <w:r>
        <w:rPr>
          <w:sz w:val="20"/>
          <w:szCs w:val="20"/>
        </w:rPr>
        <w:t xml:space="preserve">Any 1980 and newer rear wheel drive cars only. No modifications will be permitted unless stated in the following rules. Driver’s door must be painted a contrasting color. This class is intended to be an entry level simple build to grow interest in the sport. All </w:t>
      </w:r>
      <w:proofErr w:type="spellStart"/>
      <w:r>
        <w:rPr>
          <w:sz w:val="20"/>
          <w:szCs w:val="20"/>
        </w:rPr>
        <w:t>driver’s</w:t>
      </w:r>
      <w:proofErr w:type="spellEnd"/>
      <w:r>
        <w:rPr>
          <w:sz w:val="20"/>
          <w:szCs w:val="20"/>
        </w:rPr>
        <w:t xml:space="preserve"> must be 16 with an ID.</w:t>
      </w:r>
    </w:p>
    <w:p w14:paraId="00000006" w14:textId="77777777" w:rsidR="0014026E" w:rsidRDefault="0014026E">
      <w:pPr>
        <w:rPr>
          <w:sz w:val="20"/>
          <w:szCs w:val="20"/>
        </w:rPr>
      </w:pPr>
    </w:p>
    <w:p w14:paraId="00000007" w14:textId="77777777" w:rsidR="0014026E" w:rsidRDefault="00000000">
      <w:pPr>
        <w:rPr>
          <w:sz w:val="20"/>
          <w:szCs w:val="20"/>
        </w:rPr>
      </w:pPr>
      <w:r>
        <w:rPr>
          <w:sz w:val="20"/>
          <w:szCs w:val="20"/>
        </w:rPr>
        <w:t>Inspection will be the day of the event from 3 – 6 PM. If your car is not in the inspection line by 6 PM it will not run in the event.</w:t>
      </w:r>
    </w:p>
    <w:p w14:paraId="00000008" w14:textId="77777777" w:rsidR="0014026E" w:rsidRDefault="0014026E">
      <w:pPr>
        <w:rPr>
          <w:sz w:val="20"/>
          <w:szCs w:val="20"/>
        </w:rPr>
      </w:pPr>
    </w:p>
    <w:p w14:paraId="00000009" w14:textId="77777777" w:rsidR="0014026E" w:rsidRDefault="00000000">
      <w:pPr>
        <w:rPr>
          <w:sz w:val="20"/>
          <w:szCs w:val="20"/>
        </w:rPr>
      </w:pPr>
      <w:r>
        <w:rPr>
          <w:sz w:val="20"/>
          <w:szCs w:val="20"/>
        </w:rPr>
        <w:t xml:space="preserve">There are zero gray areas in these rules. If it doesn’t say you can do it in these </w:t>
      </w:r>
      <w:proofErr w:type="gramStart"/>
      <w:r>
        <w:rPr>
          <w:sz w:val="20"/>
          <w:szCs w:val="20"/>
        </w:rPr>
        <w:t>rules</w:t>
      </w:r>
      <w:proofErr w:type="gramEnd"/>
      <w:r>
        <w:rPr>
          <w:sz w:val="20"/>
          <w:szCs w:val="20"/>
        </w:rPr>
        <w:t xml:space="preserve"> then it must remain stock.</w:t>
      </w:r>
    </w:p>
    <w:p w14:paraId="0000000A" w14:textId="77777777" w:rsidR="0014026E" w:rsidRDefault="0014026E">
      <w:pPr>
        <w:rPr>
          <w:sz w:val="20"/>
          <w:szCs w:val="20"/>
        </w:rPr>
      </w:pPr>
    </w:p>
    <w:p w14:paraId="0000000B" w14:textId="77777777" w:rsidR="0014026E" w:rsidRDefault="00000000">
      <w:pPr>
        <w:rPr>
          <w:b/>
          <w:sz w:val="24"/>
          <w:szCs w:val="24"/>
        </w:rPr>
      </w:pPr>
      <w:r>
        <w:rPr>
          <w:b/>
          <w:sz w:val="24"/>
          <w:szCs w:val="24"/>
        </w:rPr>
        <w:t>Stripping Car</w:t>
      </w:r>
    </w:p>
    <w:p w14:paraId="0000000C" w14:textId="77777777" w:rsidR="0014026E" w:rsidRDefault="0014026E">
      <w:pPr>
        <w:rPr>
          <w:sz w:val="20"/>
          <w:szCs w:val="20"/>
        </w:rPr>
      </w:pPr>
    </w:p>
    <w:p w14:paraId="0000000D" w14:textId="77777777" w:rsidR="0014026E" w:rsidRDefault="00000000">
      <w:pPr>
        <w:rPr>
          <w:sz w:val="20"/>
          <w:szCs w:val="20"/>
        </w:rPr>
      </w:pPr>
      <w:r>
        <w:rPr>
          <w:sz w:val="20"/>
          <w:szCs w:val="20"/>
        </w:rPr>
        <w:t xml:space="preserve">All interior items except dash and necessary items (pedals/seats etc..) must be removed. Air bags must be removed or deactivated. Shifter must remain operational and in its original location or a simple push pull rod shifter can be used. No spray foam may be used. Wiring harnesses that are in front of core support may be relocated behind core support. Battery must be relocated securely inside of the car on the floorboard. Wiring harness may be simplified. Hood/Trunk latch must be removed. Catalytic converter and forward part of the exhaust may stay in place. No using seat belts or wire from roof to body. Part of the firewall may be removed for clearance of distributor. </w:t>
      </w:r>
    </w:p>
    <w:p w14:paraId="0000000E" w14:textId="77777777" w:rsidR="0014026E" w:rsidRDefault="0014026E">
      <w:pPr>
        <w:rPr>
          <w:sz w:val="20"/>
          <w:szCs w:val="20"/>
        </w:rPr>
      </w:pPr>
    </w:p>
    <w:p w14:paraId="0000000F" w14:textId="77777777" w:rsidR="0014026E" w:rsidRDefault="00000000">
      <w:pPr>
        <w:rPr>
          <w:b/>
          <w:sz w:val="24"/>
          <w:szCs w:val="24"/>
        </w:rPr>
      </w:pPr>
      <w:r>
        <w:rPr>
          <w:b/>
          <w:sz w:val="24"/>
          <w:szCs w:val="24"/>
        </w:rPr>
        <w:t>Hood</w:t>
      </w:r>
    </w:p>
    <w:p w14:paraId="00000010" w14:textId="77777777" w:rsidR="0014026E" w:rsidRDefault="0014026E">
      <w:pPr>
        <w:rPr>
          <w:sz w:val="20"/>
          <w:szCs w:val="20"/>
        </w:rPr>
      </w:pPr>
    </w:p>
    <w:p w14:paraId="00000011" w14:textId="77777777" w:rsidR="0014026E" w:rsidRDefault="00000000">
      <w:pPr>
        <w:rPr>
          <w:sz w:val="20"/>
          <w:szCs w:val="20"/>
        </w:rPr>
      </w:pPr>
      <w:r>
        <w:rPr>
          <w:sz w:val="20"/>
          <w:szCs w:val="20"/>
        </w:rPr>
        <w:t>Hood must have at least a 12" hole in the center of the hood. The hood and trunk must be open for inspection. Hood and trunk may be wired shut in 6 spots (sheet metal to sheet metal).</w:t>
      </w:r>
    </w:p>
    <w:p w14:paraId="00000012" w14:textId="77777777" w:rsidR="0014026E" w:rsidRDefault="0014026E">
      <w:pPr>
        <w:rPr>
          <w:sz w:val="20"/>
          <w:szCs w:val="20"/>
        </w:rPr>
      </w:pPr>
    </w:p>
    <w:p w14:paraId="00000013" w14:textId="77777777" w:rsidR="0014026E" w:rsidRDefault="00000000">
      <w:pPr>
        <w:rPr>
          <w:b/>
          <w:sz w:val="24"/>
          <w:szCs w:val="24"/>
        </w:rPr>
      </w:pPr>
      <w:r>
        <w:rPr>
          <w:b/>
          <w:sz w:val="24"/>
          <w:szCs w:val="24"/>
        </w:rPr>
        <w:t>Doors</w:t>
      </w:r>
    </w:p>
    <w:p w14:paraId="00000014" w14:textId="77777777" w:rsidR="0014026E" w:rsidRDefault="0014026E">
      <w:pPr>
        <w:rPr>
          <w:sz w:val="20"/>
          <w:szCs w:val="20"/>
        </w:rPr>
      </w:pPr>
    </w:p>
    <w:p w14:paraId="00000015" w14:textId="77777777" w:rsidR="0014026E" w:rsidRDefault="00000000">
      <w:pPr>
        <w:rPr>
          <w:sz w:val="20"/>
          <w:szCs w:val="20"/>
        </w:rPr>
      </w:pPr>
      <w:r>
        <w:rPr>
          <w:sz w:val="20"/>
          <w:szCs w:val="20"/>
        </w:rPr>
        <w:t>Driver’s door only must have a door plate up to ¼” thick the entire door length/width. This may be welded and overlap door seams up to 2 inches on the front fender and driver’s door seam. No C channel or angle iron. Doors must be wired shut at 8 locations per door. These wires must be within 4” of door seams. Two strands 9 wire (doubled is the max)/ chains per door seam. On the drivers' side, because you will have plate already on the driver’s door you can only use 4 locations max to be wire shut.</w:t>
      </w:r>
    </w:p>
    <w:p w14:paraId="00000016" w14:textId="77777777" w:rsidR="0014026E" w:rsidRDefault="0014026E">
      <w:pPr>
        <w:rPr>
          <w:sz w:val="20"/>
          <w:szCs w:val="20"/>
        </w:rPr>
      </w:pPr>
    </w:p>
    <w:p w14:paraId="00000017" w14:textId="77777777" w:rsidR="0014026E" w:rsidRDefault="00000000">
      <w:pPr>
        <w:rPr>
          <w:b/>
          <w:sz w:val="24"/>
          <w:szCs w:val="24"/>
        </w:rPr>
      </w:pPr>
      <w:r>
        <w:rPr>
          <w:b/>
          <w:sz w:val="24"/>
          <w:szCs w:val="24"/>
        </w:rPr>
        <w:t xml:space="preserve">Quarter panels/Trunk Lid </w:t>
      </w:r>
    </w:p>
    <w:p w14:paraId="00000018" w14:textId="77777777" w:rsidR="0014026E" w:rsidRDefault="0014026E">
      <w:pPr>
        <w:rPr>
          <w:sz w:val="20"/>
          <w:szCs w:val="20"/>
        </w:rPr>
      </w:pPr>
    </w:p>
    <w:p w14:paraId="00000019" w14:textId="77777777" w:rsidR="0014026E" w:rsidRDefault="00000000">
      <w:pPr>
        <w:rPr>
          <w:sz w:val="20"/>
          <w:szCs w:val="20"/>
        </w:rPr>
      </w:pPr>
      <w:r>
        <w:rPr>
          <w:sz w:val="20"/>
          <w:szCs w:val="20"/>
        </w:rPr>
        <w:t>Rear quarters only, can be creased. No cutting, wedging, bending any other sheet metal material.</w:t>
      </w:r>
    </w:p>
    <w:p w14:paraId="0000001A" w14:textId="77777777" w:rsidR="0014026E" w:rsidRDefault="0014026E">
      <w:pPr>
        <w:rPr>
          <w:sz w:val="20"/>
          <w:szCs w:val="20"/>
        </w:rPr>
      </w:pPr>
    </w:p>
    <w:p w14:paraId="0000001B" w14:textId="77777777" w:rsidR="0014026E" w:rsidRDefault="00000000">
      <w:pPr>
        <w:rPr>
          <w:sz w:val="20"/>
          <w:szCs w:val="20"/>
        </w:rPr>
      </w:pPr>
      <w:r>
        <w:rPr>
          <w:sz w:val="20"/>
          <w:szCs w:val="20"/>
        </w:rPr>
        <w:t>Quarters must remain vertical. Trunk lids and rear bumpers may not be removed. Trunk lids may be “V” in the center. Must stay above the drip edge in all other places.</w:t>
      </w:r>
    </w:p>
    <w:p w14:paraId="0000001C" w14:textId="77777777" w:rsidR="0014026E" w:rsidRDefault="0014026E">
      <w:pPr>
        <w:rPr>
          <w:sz w:val="20"/>
          <w:szCs w:val="20"/>
        </w:rPr>
      </w:pPr>
    </w:p>
    <w:p w14:paraId="0000001D" w14:textId="77777777" w:rsidR="0014026E" w:rsidRDefault="0014026E">
      <w:pPr>
        <w:rPr>
          <w:b/>
          <w:sz w:val="24"/>
          <w:szCs w:val="24"/>
        </w:rPr>
      </w:pPr>
    </w:p>
    <w:p w14:paraId="0000001E" w14:textId="77777777" w:rsidR="0014026E" w:rsidRDefault="0014026E">
      <w:pPr>
        <w:rPr>
          <w:b/>
          <w:sz w:val="24"/>
          <w:szCs w:val="24"/>
        </w:rPr>
      </w:pPr>
    </w:p>
    <w:p w14:paraId="0000001F" w14:textId="77777777" w:rsidR="0014026E" w:rsidRDefault="00000000">
      <w:pPr>
        <w:rPr>
          <w:b/>
          <w:sz w:val="24"/>
          <w:szCs w:val="24"/>
        </w:rPr>
      </w:pPr>
      <w:r>
        <w:rPr>
          <w:b/>
          <w:sz w:val="24"/>
          <w:szCs w:val="24"/>
        </w:rPr>
        <w:lastRenderedPageBreak/>
        <w:t>Window Wire</w:t>
      </w:r>
    </w:p>
    <w:p w14:paraId="00000020" w14:textId="77777777" w:rsidR="0014026E" w:rsidRDefault="0014026E">
      <w:pPr>
        <w:rPr>
          <w:sz w:val="20"/>
          <w:szCs w:val="20"/>
        </w:rPr>
      </w:pPr>
    </w:p>
    <w:p w14:paraId="00000021" w14:textId="77777777" w:rsidR="0014026E" w:rsidRDefault="00000000">
      <w:pPr>
        <w:rPr>
          <w:sz w:val="20"/>
          <w:szCs w:val="20"/>
        </w:rPr>
      </w:pPr>
      <w:r>
        <w:rPr>
          <w:sz w:val="20"/>
          <w:szCs w:val="20"/>
        </w:rPr>
        <w:t>You may use #9 wire in the front/rear window area. No thicker than 4 total strands.</w:t>
      </w:r>
    </w:p>
    <w:p w14:paraId="00000022" w14:textId="77777777" w:rsidR="0014026E" w:rsidRDefault="0014026E">
      <w:pPr>
        <w:rPr>
          <w:sz w:val="20"/>
          <w:szCs w:val="20"/>
        </w:rPr>
      </w:pPr>
    </w:p>
    <w:p w14:paraId="00000023" w14:textId="77777777" w:rsidR="0014026E" w:rsidRDefault="00000000">
      <w:pPr>
        <w:rPr>
          <w:b/>
          <w:sz w:val="24"/>
          <w:szCs w:val="24"/>
        </w:rPr>
      </w:pPr>
      <w:r>
        <w:rPr>
          <w:b/>
          <w:sz w:val="24"/>
          <w:szCs w:val="24"/>
        </w:rPr>
        <w:t>Bumpers</w:t>
      </w:r>
    </w:p>
    <w:p w14:paraId="00000024" w14:textId="77777777" w:rsidR="0014026E" w:rsidRDefault="0014026E">
      <w:pPr>
        <w:rPr>
          <w:sz w:val="20"/>
          <w:szCs w:val="20"/>
        </w:rPr>
      </w:pPr>
    </w:p>
    <w:p w14:paraId="00000025" w14:textId="77777777" w:rsidR="0014026E" w:rsidRDefault="00000000">
      <w:pPr>
        <w:rPr>
          <w:sz w:val="20"/>
          <w:szCs w:val="20"/>
        </w:rPr>
      </w:pPr>
      <w:r>
        <w:rPr>
          <w:sz w:val="20"/>
          <w:szCs w:val="20"/>
        </w:rPr>
        <w:t>Front/rear bumpers may be replaced with any stock or replacement bumper. Factory thickness</w:t>
      </w:r>
      <w:r>
        <w:rPr>
          <w:color w:val="FF0000"/>
          <w:sz w:val="20"/>
          <w:szCs w:val="20"/>
        </w:rPr>
        <w:t xml:space="preserve"> (1/4” max) </w:t>
      </w:r>
      <w:r>
        <w:rPr>
          <w:sz w:val="20"/>
          <w:szCs w:val="20"/>
        </w:rPr>
        <w:t xml:space="preserve">aftermarket bumpers will be allowed. Square tubing will also be permitted. 4” by 4” max. The tubing must remain flat and not exceed </w:t>
      </w:r>
      <w:r>
        <w:rPr>
          <w:color w:val="FF0000"/>
          <w:sz w:val="20"/>
          <w:szCs w:val="20"/>
        </w:rPr>
        <w:t>1/4” max thickness</w:t>
      </w:r>
      <w:r>
        <w:rPr>
          <w:sz w:val="20"/>
          <w:szCs w:val="20"/>
        </w:rPr>
        <w:t>. If you choose to manufacture a homemade bumper, it must conform to the following size limits. It can be no larger than 4” (tall) X 4” (wide), The point must taper over an area of at least 32” wide and cannot exceed 6” wide (front to back). The point may only extend out 2” from the flat part of the bumper. No sharp or jagged edges allowed anywhere on the bumper for safety reasons. All bumpers must be bolted and/or welded to the bumper shock. Bumper shock may be collapsed but must remain in stock location. Hood and trunk lid may be wired to the bumper in two spots with 2 strands of wire.</w:t>
      </w:r>
    </w:p>
    <w:p w14:paraId="00000026" w14:textId="77777777" w:rsidR="0014026E" w:rsidRDefault="0014026E">
      <w:pPr>
        <w:rPr>
          <w:sz w:val="20"/>
          <w:szCs w:val="20"/>
        </w:rPr>
      </w:pPr>
    </w:p>
    <w:p w14:paraId="00000027" w14:textId="77777777" w:rsidR="0014026E" w:rsidRDefault="00000000">
      <w:pPr>
        <w:rPr>
          <w:b/>
          <w:sz w:val="24"/>
          <w:szCs w:val="24"/>
        </w:rPr>
      </w:pPr>
      <w:r>
        <w:rPr>
          <w:b/>
          <w:sz w:val="24"/>
          <w:szCs w:val="24"/>
        </w:rPr>
        <w:t xml:space="preserve">Cage/Gas Tank Protector </w:t>
      </w:r>
    </w:p>
    <w:p w14:paraId="00000028" w14:textId="77777777" w:rsidR="0014026E" w:rsidRDefault="0014026E">
      <w:pPr>
        <w:rPr>
          <w:sz w:val="20"/>
          <w:szCs w:val="20"/>
        </w:rPr>
      </w:pPr>
    </w:p>
    <w:p w14:paraId="00000029" w14:textId="77777777" w:rsidR="0014026E" w:rsidRDefault="00000000">
      <w:pPr>
        <w:rPr>
          <w:sz w:val="20"/>
          <w:szCs w:val="20"/>
        </w:rPr>
      </w:pPr>
      <w:r>
        <w:rPr>
          <w:sz w:val="20"/>
          <w:szCs w:val="20"/>
        </w:rPr>
        <w:t xml:space="preserve">A four-point cage is encouraged, to be mounted inside the cab of the car. Can be welded to the interior side of the doors and cab of car. A rear seat bar is mandatory.  One 4” by 4” max square or round tubing. You may have (2) 10” by 10” mounting pads for this bar. Bar cannot be located any further back than 6 inches behind the B pillar (right behind seat). You may run a loop bar up from the cage or rear seat bar up and over the car for roll over protection. Must be straight up and down. There are to be no down legs from the cage and the cage is to be at least 6” above the floorboard. </w:t>
      </w:r>
    </w:p>
    <w:p w14:paraId="0000002A" w14:textId="77777777" w:rsidR="0014026E" w:rsidRDefault="0014026E">
      <w:pPr>
        <w:rPr>
          <w:sz w:val="20"/>
          <w:szCs w:val="20"/>
        </w:rPr>
      </w:pPr>
    </w:p>
    <w:p w14:paraId="0000002B" w14:textId="77777777" w:rsidR="0014026E" w:rsidRDefault="00000000">
      <w:pPr>
        <w:rPr>
          <w:sz w:val="20"/>
          <w:szCs w:val="20"/>
        </w:rPr>
      </w:pPr>
      <w:r>
        <w:rPr>
          <w:sz w:val="20"/>
          <w:szCs w:val="20"/>
        </w:rPr>
        <w:t xml:space="preserve">Gas tank protectors in order to mount gas tank, may not be wider than 24” wide. Must be 4” off floor and 4” from rear package tray. No gussets will be permitted. Anything welded vertical on gas tank protector must run straight up and down. Roll over bar must be mounted to rear seat bar and run straight up and down. It cannot be angled. </w:t>
      </w:r>
    </w:p>
    <w:p w14:paraId="0000002C" w14:textId="77777777" w:rsidR="0014026E" w:rsidRDefault="0014026E">
      <w:pPr>
        <w:rPr>
          <w:sz w:val="20"/>
          <w:szCs w:val="20"/>
        </w:rPr>
      </w:pPr>
    </w:p>
    <w:p w14:paraId="0000002D" w14:textId="77777777" w:rsidR="0014026E" w:rsidRDefault="00000000">
      <w:pPr>
        <w:rPr>
          <w:b/>
          <w:sz w:val="24"/>
          <w:szCs w:val="24"/>
        </w:rPr>
      </w:pPr>
      <w:r>
        <w:rPr>
          <w:b/>
          <w:sz w:val="24"/>
          <w:szCs w:val="24"/>
        </w:rPr>
        <w:t>Rear Frame</w:t>
      </w:r>
    </w:p>
    <w:p w14:paraId="0000002E" w14:textId="77777777" w:rsidR="0014026E" w:rsidRDefault="0014026E">
      <w:pPr>
        <w:rPr>
          <w:sz w:val="20"/>
          <w:szCs w:val="20"/>
        </w:rPr>
      </w:pPr>
    </w:p>
    <w:p w14:paraId="0000002F" w14:textId="77777777" w:rsidR="0014026E" w:rsidRDefault="00000000">
      <w:pPr>
        <w:rPr>
          <w:sz w:val="20"/>
          <w:szCs w:val="20"/>
        </w:rPr>
      </w:pPr>
      <w:r>
        <w:rPr>
          <w:sz w:val="20"/>
          <w:szCs w:val="20"/>
        </w:rPr>
        <w:t>May be notched/dimpled but may not be rewelded. No pre bending.</w:t>
      </w:r>
    </w:p>
    <w:p w14:paraId="00000030" w14:textId="77777777" w:rsidR="0014026E" w:rsidRDefault="0014026E">
      <w:pPr>
        <w:rPr>
          <w:sz w:val="20"/>
          <w:szCs w:val="20"/>
        </w:rPr>
      </w:pPr>
    </w:p>
    <w:p w14:paraId="00000031" w14:textId="77777777" w:rsidR="0014026E" w:rsidRDefault="00000000">
      <w:pPr>
        <w:rPr>
          <w:b/>
          <w:sz w:val="24"/>
          <w:szCs w:val="24"/>
        </w:rPr>
      </w:pPr>
      <w:r>
        <w:rPr>
          <w:b/>
          <w:sz w:val="24"/>
          <w:szCs w:val="24"/>
        </w:rPr>
        <w:t>Front/Rear Suspension</w:t>
      </w:r>
    </w:p>
    <w:p w14:paraId="00000032" w14:textId="77777777" w:rsidR="0014026E" w:rsidRDefault="0014026E">
      <w:pPr>
        <w:rPr>
          <w:sz w:val="20"/>
          <w:szCs w:val="20"/>
        </w:rPr>
      </w:pPr>
    </w:p>
    <w:p w14:paraId="00000033" w14:textId="77777777" w:rsidR="0014026E" w:rsidRDefault="00000000">
      <w:pPr>
        <w:rPr>
          <w:sz w:val="20"/>
          <w:szCs w:val="20"/>
        </w:rPr>
      </w:pPr>
      <w:r>
        <w:rPr>
          <w:sz w:val="20"/>
          <w:szCs w:val="20"/>
        </w:rPr>
        <w:t>“Knuckle Buster” type spring stiffeners may be used – max 6 per side. Car must bounce.</w:t>
      </w:r>
    </w:p>
    <w:p w14:paraId="00000034" w14:textId="77777777" w:rsidR="0014026E" w:rsidRDefault="0014026E">
      <w:pPr>
        <w:rPr>
          <w:sz w:val="20"/>
          <w:szCs w:val="20"/>
        </w:rPr>
      </w:pPr>
    </w:p>
    <w:p w14:paraId="00000035" w14:textId="77777777" w:rsidR="0014026E" w:rsidRDefault="00000000">
      <w:pPr>
        <w:rPr>
          <w:b/>
          <w:sz w:val="24"/>
          <w:szCs w:val="24"/>
        </w:rPr>
      </w:pPr>
      <w:r>
        <w:rPr>
          <w:b/>
          <w:sz w:val="24"/>
          <w:szCs w:val="24"/>
        </w:rPr>
        <w:t>Gas Tanks</w:t>
      </w:r>
    </w:p>
    <w:p w14:paraId="00000036" w14:textId="77777777" w:rsidR="0014026E" w:rsidRDefault="0014026E">
      <w:pPr>
        <w:rPr>
          <w:sz w:val="20"/>
          <w:szCs w:val="20"/>
        </w:rPr>
      </w:pPr>
    </w:p>
    <w:p w14:paraId="00000037" w14:textId="77777777" w:rsidR="0014026E" w:rsidRDefault="00000000">
      <w:pPr>
        <w:rPr>
          <w:sz w:val="20"/>
          <w:szCs w:val="20"/>
        </w:rPr>
      </w:pPr>
      <w:r>
        <w:rPr>
          <w:sz w:val="20"/>
          <w:szCs w:val="20"/>
        </w:rPr>
        <w:t>Gas tank must be moved inside of the car. Tanks must be made of steel/aluminum. Tanks must bolt in 4 locations to the floor or gas tank protector with a minimum of a 2" (max 4” by 4” by ¼”) washer on the underside of the car. It may not strengthen that car in any way. All hoses must be double clamped at all connections. Electric fuel pumps must be operated by a switch that can shut off in case of a fire. Maximum of 10 Gallons.</w:t>
      </w:r>
    </w:p>
    <w:p w14:paraId="00000038" w14:textId="77777777" w:rsidR="0014026E" w:rsidRDefault="0014026E">
      <w:pPr>
        <w:rPr>
          <w:sz w:val="20"/>
          <w:szCs w:val="20"/>
        </w:rPr>
      </w:pPr>
    </w:p>
    <w:p w14:paraId="00000039" w14:textId="77777777" w:rsidR="0014026E" w:rsidRDefault="0014026E">
      <w:pPr>
        <w:rPr>
          <w:b/>
          <w:sz w:val="24"/>
          <w:szCs w:val="24"/>
        </w:rPr>
      </w:pPr>
    </w:p>
    <w:p w14:paraId="0000003A" w14:textId="77777777" w:rsidR="0014026E" w:rsidRDefault="00000000">
      <w:pPr>
        <w:rPr>
          <w:b/>
          <w:sz w:val="24"/>
          <w:szCs w:val="24"/>
        </w:rPr>
      </w:pPr>
      <w:r>
        <w:rPr>
          <w:b/>
          <w:sz w:val="24"/>
          <w:szCs w:val="24"/>
        </w:rPr>
        <w:lastRenderedPageBreak/>
        <w:t>Tires</w:t>
      </w:r>
    </w:p>
    <w:p w14:paraId="0000003B" w14:textId="77777777" w:rsidR="0014026E" w:rsidRDefault="0014026E">
      <w:pPr>
        <w:rPr>
          <w:sz w:val="20"/>
          <w:szCs w:val="20"/>
        </w:rPr>
      </w:pPr>
    </w:p>
    <w:p w14:paraId="0000003C" w14:textId="77777777" w:rsidR="0014026E" w:rsidRDefault="00000000">
      <w:pPr>
        <w:rPr>
          <w:sz w:val="20"/>
          <w:szCs w:val="20"/>
        </w:rPr>
      </w:pPr>
      <w:r>
        <w:rPr>
          <w:sz w:val="20"/>
          <w:szCs w:val="20"/>
        </w:rPr>
        <w:t>Only DOT approved tires are allowed. Rims must be stock with no metal added to the rims other than small centers welded in. No bead-locks, no rim guards.</w:t>
      </w:r>
    </w:p>
    <w:p w14:paraId="0000003D" w14:textId="77777777" w:rsidR="0014026E" w:rsidRDefault="0014026E">
      <w:pPr>
        <w:rPr>
          <w:sz w:val="20"/>
          <w:szCs w:val="20"/>
        </w:rPr>
      </w:pPr>
    </w:p>
    <w:p w14:paraId="0000003E" w14:textId="77777777" w:rsidR="0014026E" w:rsidRDefault="00000000">
      <w:pPr>
        <w:rPr>
          <w:b/>
          <w:sz w:val="24"/>
          <w:szCs w:val="24"/>
        </w:rPr>
      </w:pPr>
      <w:r>
        <w:rPr>
          <w:b/>
          <w:sz w:val="24"/>
          <w:szCs w:val="24"/>
        </w:rPr>
        <w:t>Drivetrain</w:t>
      </w:r>
    </w:p>
    <w:p w14:paraId="0000003F" w14:textId="77777777" w:rsidR="0014026E" w:rsidRDefault="0014026E">
      <w:pPr>
        <w:rPr>
          <w:sz w:val="20"/>
          <w:szCs w:val="20"/>
        </w:rPr>
      </w:pPr>
    </w:p>
    <w:p w14:paraId="00000040" w14:textId="77777777" w:rsidR="0014026E" w:rsidRDefault="00000000">
      <w:pPr>
        <w:rPr>
          <w:sz w:val="20"/>
          <w:szCs w:val="20"/>
        </w:rPr>
      </w:pPr>
      <w:r>
        <w:rPr>
          <w:sz w:val="20"/>
          <w:szCs w:val="20"/>
        </w:rPr>
        <w:t xml:space="preserve">No engine or drivetrain swaps. GM to GM, Ford to Ford, </w:t>
      </w:r>
      <w:proofErr w:type="spellStart"/>
      <w:r>
        <w:rPr>
          <w:sz w:val="20"/>
          <w:szCs w:val="20"/>
        </w:rPr>
        <w:t>ect</w:t>
      </w:r>
      <w:proofErr w:type="spellEnd"/>
      <w:r>
        <w:rPr>
          <w:sz w:val="20"/>
          <w:szCs w:val="20"/>
        </w:rPr>
        <w:t>. Factory motor mounts must be in place with no additional welding. Motor is to be mounted 100% factory location and stock for that make of vehicle. Headers will be permitted. Headers must point straight up out of the hood. Transmission coolers will be allowed. A simple push pull rod shifter will be permitted. Bone stock engines only. No modifications other than a general tune up. Any gear is permitted but it must be a stock housing to make and model of car. No bracing will be permitted. You may weld the spider gears.</w:t>
      </w:r>
    </w:p>
    <w:p w14:paraId="00000041" w14:textId="77777777" w:rsidR="0014026E" w:rsidRDefault="0014026E">
      <w:pPr>
        <w:rPr>
          <w:sz w:val="20"/>
          <w:szCs w:val="20"/>
        </w:rPr>
      </w:pPr>
    </w:p>
    <w:p w14:paraId="00000042" w14:textId="77777777" w:rsidR="0014026E" w:rsidRDefault="00000000">
      <w:pPr>
        <w:rPr>
          <w:b/>
          <w:sz w:val="24"/>
          <w:szCs w:val="24"/>
        </w:rPr>
      </w:pPr>
      <w:proofErr w:type="gramStart"/>
      <w:r>
        <w:rPr>
          <w:b/>
          <w:sz w:val="24"/>
          <w:szCs w:val="24"/>
        </w:rPr>
        <w:t>Pre Ran</w:t>
      </w:r>
      <w:proofErr w:type="gramEnd"/>
      <w:r>
        <w:rPr>
          <w:b/>
          <w:sz w:val="24"/>
          <w:szCs w:val="24"/>
        </w:rPr>
        <w:t xml:space="preserve"> Cars</w:t>
      </w:r>
    </w:p>
    <w:p w14:paraId="00000043" w14:textId="77777777" w:rsidR="0014026E" w:rsidRDefault="0014026E">
      <w:pPr>
        <w:rPr>
          <w:sz w:val="20"/>
          <w:szCs w:val="20"/>
        </w:rPr>
      </w:pPr>
    </w:p>
    <w:p w14:paraId="00000044" w14:textId="77777777" w:rsidR="0014026E" w:rsidRDefault="00000000">
      <w:pPr>
        <w:rPr>
          <w:sz w:val="20"/>
          <w:szCs w:val="20"/>
        </w:rPr>
      </w:pPr>
      <w:proofErr w:type="gramStart"/>
      <w:r>
        <w:rPr>
          <w:sz w:val="20"/>
          <w:szCs w:val="20"/>
        </w:rPr>
        <w:t>Pre ran</w:t>
      </w:r>
      <w:proofErr w:type="gramEnd"/>
      <w:r>
        <w:rPr>
          <w:sz w:val="20"/>
          <w:szCs w:val="20"/>
        </w:rPr>
        <w:t xml:space="preserve"> cars will be allowed 4 plates total: 2 plates on the front, 2 plates on the rear. Plates can be 4” X 4” X 1/4" maximum. </w:t>
      </w:r>
    </w:p>
    <w:sectPr w:rsidR="001402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6E"/>
    <w:rsid w:val="000B2EA5"/>
    <w:rsid w:val="00140063"/>
    <w:rsid w:val="0014026E"/>
    <w:rsid w:val="006232D9"/>
    <w:rsid w:val="0088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0C47-36A1-4035-814F-71B2489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Brunner</dc:creator>
  <cp:lastModifiedBy>David Brunner</cp:lastModifiedBy>
  <cp:revision>2</cp:revision>
  <dcterms:created xsi:type="dcterms:W3CDTF">2023-01-13T17:46:00Z</dcterms:created>
  <dcterms:modified xsi:type="dcterms:W3CDTF">2023-01-13T17:46:00Z</dcterms:modified>
</cp:coreProperties>
</file>